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3D214" w14:textId="6A69B749" w:rsidR="00E85822" w:rsidRPr="00950FFC" w:rsidRDefault="00E85822" w:rsidP="00E85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Zaključci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7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27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ožujka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elektronskim putem</w:t>
      </w:r>
    </w:p>
    <w:p w14:paraId="4C2EF147" w14:textId="01621AA1" w:rsidR="00E85822" w:rsidRPr="00950FFC" w:rsidRDefault="00E85822" w:rsidP="00E85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održana u vremenu od 09:00 do 11:00 sati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Utvrđeno je da sjednici prisustvuje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6 članova Školskog odbora, čime je ostvaren kvorum za pravovaljano donošenje odluka.</w:t>
      </w:r>
    </w:p>
    <w:p w14:paraId="3FEB0A7C" w14:textId="77777777" w:rsidR="00E85822" w:rsidRPr="00950FFC" w:rsidRDefault="00E85822" w:rsidP="00E858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Točka 1. Verifikacija zapisnika s prethodne sjednice</w:t>
      </w:r>
    </w:p>
    <w:p w14:paraId="36FDFAC8" w14:textId="550669F8" w:rsidR="00E85822" w:rsidRPr="00950FFC" w:rsidRDefault="00E85822" w:rsidP="00E85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se verificira Zapisnik s 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. elektronske sjednice Školskog odbora.</w:t>
      </w:r>
    </w:p>
    <w:p w14:paraId="0F9E3AC9" w14:textId="737C5959" w:rsidR="00E85822" w:rsidRDefault="00E85822" w:rsidP="00E858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Točka 2. </w:t>
      </w:r>
      <w:r w:rsidRPr="00E85822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Godišnji izvještaj o izvršenju financijskog plana za 2025. godinu</w:t>
      </w:r>
    </w:p>
    <w:p w14:paraId="1AFE200C" w14:textId="12CB1598" w:rsidR="00E85822" w:rsidRDefault="00E85822" w:rsidP="00E858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Jednoglasno se </w:t>
      </w:r>
      <w:r w:rsidRPr="00E85822">
        <w:rPr>
          <w:rFonts w:ascii="Times New Roman" w:eastAsia="Times New Roman" w:hAnsi="Times New Roman" w:cs="Times New Roman"/>
          <w:sz w:val="24"/>
          <w:szCs w:val="24"/>
          <w:lang w:eastAsia="hr-HR"/>
        </w:rPr>
        <w:t>usvaja Godišnji izvještaj o izvršenju financijskog plana Osnovne škole "Mljet" za 2025. godinu.</w:t>
      </w:r>
    </w:p>
    <w:p w14:paraId="404ACF8B" w14:textId="25286D84" w:rsidR="00E85822" w:rsidRDefault="00E85822" w:rsidP="00E858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Točka 3. </w:t>
      </w:r>
      <w:r w:rsidRPr="00E85822">
        <w:rPr>
          <w:rFonts w:ascii="Times New Roman" w:eastAsia="Times New Roman" w:hAnsi="Times New Roman" w:cs="Times New Roman"/>
          <w:sz w:val="24"/>
          <w:szCs w:val="24"/>
          <w:lang w:eastAsia="hr-HR"/>
        </w:rPr>
        <w:t>Obrazloženje godišnjeg izvještaja o izvršenju financijskog plana proračunskog korisnika za 2025. godinu</w:t>
      </w:r>
    </w:p>
    <w:p w14:paraId="67DFA8DA" w14:textId="0674420F" w:rsidR="00E85822" w:rsidRDefault="00E85822" w:rsidP="00E858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858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Jednoglasno </w:t>
      </w:r>
      <w:r w:rsidR="002B06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se </w:t>
      </w:r>
      <w:r w:rsidRPr="00E85822">
        <w:rPr>
          <w:rFonts w:ascii="Times New Roman" w:eastAsia="Times New Roman" w:hAnsi="Times New Roman" w:cs="Times New Roman"/>
          <w:sz w:val="24"/>
          <w:szCs w:val="24"/>
          <w:lang w:eastAsia="hr-HR"/>
        </w:rPr>
        <w:t>prima na znanje i usvaja priloženo Obrazloženje godišnjeg izvještaja o izvršenju financijskog plana proračunskog korisnika za 2025. godinu.</w:t>
      </w:r>
    </w:p>
    <w:p w14:paraId="1E73E44E" w14:textId="77777777" w:rsidR="00E85822" w:rsidRDefault="00E85822" w:rsidP="00E858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A13B2D" w14:textId="77777777" w:rsidR="007601AA" w:rsidRDefault="007601AA"/>
    <w:sectPr w:rsidR="0076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60EB7"/>
    <w:multiLevelType w:val="multilevel"/>
    <w:tmpl w:val="5324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1A4BFB"/>
    <w:multiLevelType w:val="multilevel"/>
    <w:tmpl w:val="4096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22"/>
    <w:rsid w:val="002B0601"/>
    <w:rsid w:val="007601AA"/>
    <w:rsid w:val="00E8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F9EF"/>
  <w15:chartTrackingRefBased/>
  <w15:docId w15:val="{F7017D43-D443-4BC9-9D98-4107DB91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8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5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2</cp:revision>
  <dcterms:created xsi:type="dcterms:W3CDTF">2026-05-20T09:17:00Z</dcterms:created>
  <dcterms:modified xsi:type="dcterms:W3CDTF">2026-05-20T09:24:00Z</dcterms:modified>
</cp:coreProperties>
</file>